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Экспертиза исполнения и результатов исполнения контрактов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«Экспертиза исполнения и результатов исполнения контрактов»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«Экспертиза исполнения и результатов исполнения контрактов».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«Экспертиза исполнения и результатов исполнения контрактов»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особенности составления закупочной документации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методологию проведения экспертизы соответствия результа-тов, предусмотренных контрактом, условиям контракта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составлять и оформлять по результатам проверки документ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организовывать процедуры приемки поставленного товара, выполненной работы (ее результатов), оказанной услуги и создание приемочной комиссии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осуществлять подготовку материалов для рассмотрения дел об обжаловании действий (бездействия) заказчика и для выполнения претензионной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осуществления проверки соответствия результатов, предусмотренных контрактом, условиям контракта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осуществления проверки соответствия фактов и данных при предоставлении (предъявлении) результатов, предусмотренных контрактом, условиям контракта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процедуры приемки поставленного товара, выполненной работы (ее результатов), оказанной услуги и создание приемочной комиссии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осуществления подготовки материалов для рассмотрения дел об обжаловании действий (бездействия) заказчика и для выполнения претензионной работы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7.8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«Экспертиза исполнения и результатов исполнения контрактов»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экспертиза в сфере закупок</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и муниципальными закупками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экспертов и значение экспертизы в контрактной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экспертов и значение экспертизы в контрактной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экспертов и значение экспертизы в контрактной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исполнения и результатов исполнения контрактов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экспертов и значение экспертизы в контрактной системе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и  полномочия  государственных  органов  и  муниципальных</w:t>
            </w:r>
          </w:p>
          <w:p>
            <w:pPr>
              <w:jc w:val="both"/>
              <w:spacing w:after="0" w:line="240" w:lineRule="auto"/>
              <w:rPr>
                <w:sz w:val="24"/>
                <w:szCs w:val="24"/>
              </w:rPr>
            </w:pPr>
            <w:r>
              <w:rPr>
                <w:rFonts w:ascii="Times New Roman" w:hAnsi="Times New Roman" w:cs="Times New Roman"/>
                <w:color w:val="#000000"/>
                <w:sz w:val="24"/>
                <w:szCs w:val="24"/>
              </w:rPr>
              <w:t> органов в сфере контроля закупок.</w:t>
            </w:r>
          </w:p>
          <w:p>
            <w:pPr>
              <w:jc w:val="both"/>
              <w:spacing w:after="0" w:line="240" w:lineRule="auto"/>
              <w:rPr>
                <w:sz w:val="24"/>
                <w:szCs w:val="24"/>
              </w:rPr>
            </w:pPr>
            <w:r>
              <w:rPr>
                <w:rFonts w:ascii="Times New Roman" w:hAnsi="Times New Roman" w:cs="Times New Roman"/>
                <w:color w:val="#000000"/>
                <w:sz w:val="24"/>
                <w:szCs w:val="24"/>
              </w:rPr>
              <w:t> Органы ведомственного контроля в сфере закупок. Контроль со стороны</w:t>
            </w:r>
          </w:p>
          <w:p>
            <w:pPr>
              <w:jc w:val="both"/>
              <w:spacing w:after="0" w:line="240" w:lineRule="auto"/>
              <w:rPr>
                <w:sz w:val="24"/>
                <w:szCs w:val="24"/>
              </w:rPr>
            </w:pPr>
            <w:r>
              <w:rPr>
                <w:rFonts w:ascii="Times New Roman" w:hAnsi="Times New Roman" w:cs="Times New Roman"/>
                <w:color w:val="#000000"/>
                <w:sz w:val="24"/>
                <w:szCs w:val="24"/>
              </w:rPr>
              <w:t> заказчика. Общественный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экспертов и значение экспертизы в контрактной системе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закупок. Аудит закупок.Реестр недобросовестных поставщиков.  Функции и полномочия ФАС в сфере</w:t>
            </w:r>
          </w:p>
          <w:p>
            <w:pPr>
              <w:jc w:val="both"/>
              <w:spacing w:after="0" w:line="240" w:lineRule="auto"/>
              <w:rPr>
                <w:sz w:val="24"/>
                <w:szCs w:val="24"/>
              </w:rPr>
            </w:pPr>
            <w:r>
              <w:rPr>
                <w:rFonts w:ascii="Times New Roman" w:hAnsi="Times New Roman" w:cs="Times New Roman"/>
                <w:color w:val="#000000"/>
                <w:sz w:val="24"/>
                <w:szCs w:val="24"/>
              </w:rPr>
              <w:t> контроля закупок</w:t>
            </w:r>
          </w:p>
          <w:p>
            <w:pPr>
              <w:jc w:val="both"/>
              <w:spacing w:after="0" w:line="240" w:lineRule="auto"/>
              <w:rPr>
                <w:sz w:val="24"/>
                <w:szCs w:val="24"/>
              </w:rPr>
            </w:pPr>
            <w:r>
              <w:rPr>
                <w:rFonts w:ascii="Times New Roman" w:hAnsi="Times New Roman" w:cs="Times New Roman"/>
                <w:color w:val="#000000"/>
                <w:sz w:val="24"/>
                <w:szCs w:val="24"/>
              </w:rPr>
              <w:t> 4Функции и полномочия Федерального</w:t>
            </w:r>
          </w:p>
          <w:p>
            <w:pPr>
              <w:jc w:val="both"/>
              <w:spacing w:after="0" w:line="240" w:lineRule="auto"/>
              <w:rPr>
                <w:sz w:val="24"/>
                <w:szCs w:val="24"/>
              </w:rPr>
            </w:pPr>
            <w:r>
              <w:rPr>
                <w:rFonts w:ascii="Times New Roman" w:hAnsi="Times New Roman" w:cs="Times New Roman"/>
                <w:color w:val="#000000"/>
                <w:sz w:val="24"/>
                <w:szCs w:val="24"/>
              </w:rPr>
              <w:t> казначейства в сфере контроля закупок</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экспертов и значение экспертизы в контрактной системе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исполнения и результатов исполнения контрактов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«Экспертиза исполнения и результатов исполнения контрактов»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https://urait.ru/bcode/492924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https://urait.ru/bcode/478055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55.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2024-2025_ФГОС3++2024_Маг-ОФО-ГМУ(ГРЭ)(24)_plx_Экспертиза исполнения и результатов исполнения контрактов</dc:title>
  <dc:creator>FastReport.NET</dc:creator>
</cp:coreProperties>
</file>